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02FC" w14:textId="7782671C" w:rsidR="00AB6E60" w:rsidRPr="00B75D3B" w:rsidRDefault="00AB6E60" w:rsidP="0084546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</w:t>
      </w:r>
      <w:r w:rsidR="00845466">
        <w:rPr>
          <w:rFonts w:ascii="Letter-join No-Lead 40" w:hAnsi="Letter-join No-Lead 40"/>
          <w:b/>
          <w:bCs/>
          <w:sz w:val="32"/>
          <w:szCs w:val="32"/>
        </w:rPr>
        <w:t>1: Homophones</w:t>
      </w:r>
    </w:p>
    <w:p w14:paraId="4F354C39" w14:textId="77777777" w:rsidR="00AB6E60" w:rsidRDefault="00AB6E60" w:rsidP="00AB6E60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159"/>
        <w:gridCol w:w="1853"/>
        <w:gridCol w:w="1797"/>
        <w:gridCol w:w="1797"/>
        <w:gridCol w:w="1797"/>
        <w:gridCol w:w="1797"/>
      </w:tblGrid>
      <w:tr w:rsidR="00AB6E60" w14:paraId="2BA83FFC" w14:textId="77777777" w:rsidTr="00845466">
        <w:trPr>
          <w:trHeight w:val="460"/>
        </w:trPr>
        <w:tc>
          <w:tcPr>
            <w:tcW w:w="1159" w:type="dxa"/>
          </w:tcPr>
          <w:p w14:paraId="4AB9F5E8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3" w:type="dxa"/>
          </w:tcPr>
          <w:p w14:paraId="5B1B9EE5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7" w:type="dxa"/>
          </w:tcPr>
          <w:p w14:paraId="4DAB9A52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4B4C218B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42AF9E99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666429E6" w14:textId="77777777" w:rsidR="00AB6E60" w:rsidRDefault="00AB6E60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AB6E60" w14:paraId="48C96C6B" w14:textId="77777777" w:rsidTr="008D5BED">
        <w:trPr>
          <w:trHeight w:val="1134"/>
        </w:trPr>
        <w:tc>
          <w:tcPr>
            <w:tcW w:w="1159" w:type="dxa"/>
          </w:tcPr>
          <w:p w14:paraId="70AB81CF" w14:textId="2788EFC8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Two</w:t>
            </w:r>
          </w:p>
        </w:tc>
        <w:tc>
          <w:tcPr>
            <w:tcW w:w="1853" w:type="dxa"/>
          </w:tcPr>
          <w:p w14:paraId="7E9FC52D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25C4D9A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A19E955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F193A4C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5DE35F9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327D907D" w14:textId="77777777" w:rsidTr="008D5BED">
        <w:trPr>
          <w:trHeight w:val="1086"/>
        </w:trPr>
        <w:tc>
          <w:tcPr>
            <w:tcW w:w="1159" w:type="dxa"/>
          </w:tcPr>
          <w:p w14:paraId="72513257" w14:textId="3B526201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Too</w:t>
            </w:r>
          </w:p>
        </w:tc>
        <w:tc>
          <w:tcPr>
            <w:tcW w:w="1853" w:type="dxa"/>
          </w:tcPr>
          <w:p w14:paraId="30051BE8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F0C6720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9DD1A48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24605F6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35F84FB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443F9CCF" w14:textId="77777777" w:rsidTr="008D5BED">
        <w:trPr>
          <w:trHeight w:val="1134"/>
        </w:trPr>
        <w:tc>
          <w:tcPr>
            <w:tcW w:w="1159" w:type="dxa"/>
          </w:tcPr>
          <w:p w14:paraId="161CD644" w14:textId="580AEDEF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To</w:t>
            </w:r>
          </w:p>
        </w:tc>
        <w:tc>
          <w:tcPr>
            <w:tcW w:w="1853" w:type="dxa"/>
          </w:tcPr>
          <w:p w14:paraId="6B54B3C9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B8211FE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7F90D5F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882D604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E5955DB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47206251" w14:textId="77777777" w:rsidTr="008D5BED">
        <w:trPr>
          <w:trHeight w:val="1134"/>
        </w:trPr>
        <w:tc>
          <w:tcPr>
            <w:tcW w:w="1159" w:type="dxa"/>
          </w:tcPr>
          <w:p w14:paraId="576F7A8E" w14:textId="6C1BFD35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Their</w:t>
            </w:r>
          </w:p>
        </w:tc>
        <w:tc>
          <w:tcPr>
            <w:tcW w:w="1853" w:type="dxa"/>
          </w:tcPr>
          <w:p w14:paraId="6ABD6CC1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00219C9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BA3D62F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75CC2B0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CA593B6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0FD26AFB" w14:textId="77777777" w:rsidTr="008D5BED">
        <w:trPr>
          <w:trHeight w:val="1134"/>
        </w:trPr>
        <w:tc>
          <w:tcPr>
            <w:tcW w:w="1159" w:type="dxa"/>
          </w:tcPr>
          <w:p w14:paraId="406895EB" w14:textId="3CC7F563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They’re</w:t>
            </w:r>
          </w:p>
        </w:tc>
        <w:tc>
          <w:tcPr>
            <w:tcW w:w="1853" w:type="dxa"/>
          </w:tcPr>
          <w:p w14:paraId="074C1FB5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E69133C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013AC47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DC50492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A4D3AB7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34297BF4" w14:textId="77777777" w:rsidTr="008D5BED">
        <w:trPr>
          <w:trHeight w:val="1134"/>
        </w:trPr>
        <w:tc>
          <w:tcPr>
            <w:tcW w:w="1159" w:type="dxa"/>
          </w:tcPr>
          <w:p w14:paraId="165ED343" w14:textId="65B8847B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There </w:t>
            </w:r>
          </w:p>
          <w:p w14:paraId="4EDB6E08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853" w:type="dxa"/>
          </w:tcPr>
          <w:p w14:paraId="531907B1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248E287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127049F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0E92EB8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CB202FD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6D474F06" w14:textId="77777777" w:rsidTr="008D5BED">
        <w:trPr>
          <w:trHeight w:val="1086"/>
        </w:trPr>
        <w:tc>
          <w:tcPr>
            <w:tcW w:w="1159" w:type="dxa"/>
          </w:tcPr>
          <w:p w14:paraId="27E51B40" w14:textId="3110EA65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Write </w:t>
            </w:r>
          </w:p>
        </w:tc>
        <w:tc>
          <w:tcPr>
            <w:tcW w:w="1853" w:type="dxa"/>
          </w:tcPr>
          <w:p w14:paraId="1B532B7C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0B80797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F081A01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4DA4C4A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5AD8801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542D5552" w14:textId="77777777" w:rsidTr="008D5BED">
        <w:trPr>
          <w:trHeight w:val="1086"/>
        </w:trPr>
        <w:tc>
          <w:tcPr>
            <w:tcW w:w="1159" w:type="dxa"/>
          </w:tcPr>
          <w:p w14:paraId="63AF9004" w14:textId="55CA1D1E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Right</w:t>
            </w:r>
          </w:p>
        </w:tc>
        <w:tc>
          <w:tcPr>
            <w:tcW w:w="1853" w:type="dxa"/>
          </w:tcPr>
          <w:p w14:paraId="6134C696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0B3603A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C7F74F3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0B66CFE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17FF029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38157E03" w14:textId="77777777" w:rsidTr="008D5BED">
        <w:trPr>
          <w:trHeight w:val="1086"/>
        </w:trPr>
        <w:tc>
          <w:tcPr>
            <w:tcW w:w="1159" w:type="dxa"/>
          </w:tcPr>
          <w:p w14:paraId="6A2F1CE7" w14:textId="746A406E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Peace</w:t>
            </w:r>
          </w:p>
        </w:tc>
        <w:tc>
          <w:tcPr>
            <w:tcW w:w="1853" w:type="dxa"/>
          </w:tcPr>
          <w:p w14:paraId="2C74BC43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56710DD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DFE9C71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BC470B2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A2427BE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  <w:tr w:rsidR="00AB6E60" w14:paraId="7F2A0D61" w14:textId="77777777" w:rsidTr="008D5BED">
        <w:trPr>
          <w:trHeight w:val="1086"/>
        </w:trPr>
        <w:tc>
          <w:tcPr>
            <w:tcW w:w="1159" w:type="dxa"/>
          </w:tcPr>
          <w:p w14:paraId="2B9018B3" w14:textId="39522BC6" w:rsidR="00AB6E60" w:rsidRDefault="00845466" w:rsidP="001D2E05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Piece </w:t>
            </w:r>
          </w:p>
        </w:tc>
        <w:tc>
          <w:tcPr>
            <w:tcW w:w="1853" w:type="dxa"/>
          </w:tcPr>
          <w:p w14:paraId="52105C2D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8ACF952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EE5A9DC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BB24C6A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22A6324" w14:textId="77777777" w:rsidR="00AB6E60" w:rsidRDefault="00AB6E60" w:rsidP="001D2E05">
            <w:pPr>
              <w:rPr>
                <w:rFonts w:ascii="Letter-join No-Lead 40" w:hAnsi="Letter-join No-Lead 40"/>
              </w:rPr>
            </w:pPr>
          </w:p>
        </w:tc>
      </w:tr>
    </w:tbl>
    <w:p w14:paraId="0B503003" w14:textId="20661004" w:rsidR="00AB6E60" w:rsidRDefault="00AB6E60" w:rsidP="00AB6E60">
      <w:pPr>
        <w:rPr>
          <w:rFonts w:ascii="Letter-join No-Lead 40" w:hAnsi="Letter-join No-Lead 40"/>
        </w:rPr>
      </w:pPr>
    </w:p>
    <w:p w14:paraId="06812F11" w14:textId="24F748D7" w:rsidR="00845466" w:rsidRDefault="00845466" w:rsidP="00AB6E60">
      <w:pPr>
        <w:rPr>
          <w:rFonts w:ascii="Letter-join No-Lead 40" w:hAnsi="Letter-join No-Lead 40"/>
        </w:rPr>
      </w:pPr>
    </w:p>
    <w:p w14:paraId="3DB21348" w14:textId="739A8D51" w:rsidR="00845466" w:rsidRDefault="00845466" w:rsidP="00AB6E60">
      <w:pPr>
        <w:rPr>
          <w:rFonts w:ascii="Letter-join No-Lead 40" w:hAnsi="Letter-join No-Lead 40"/>
        </w:rPr>
      </w:pPr>
    </w:p>
    <w:p w14:paraId="3F36C0BD" w14:textId="328CE036" w:rsidR="00845466" w:rsidRDefault="00845466" w:rsidP="00AB6E60">
      <w:pPr>
        <w:rPr>
          <w:rFonts w:ascii="Letter-join No-Lead 40" w:hAnsi="Letter-join No-Lead 40"/>
        </w:rPr>
      </w:pPr>
    </w:p>
    <w:p w14:paraId="61825161" w14:textId="1A0AD136" w:rsidR="00845466" w:rsidRDefault="00845466" w:rsidP="00AB6E60">
      <w:pPr>
        <w:rPr>
          <w:rFonts w:ascii="Letter-join No-Lead 40" w:hAnsi="Letter-join No-Lead 40"/>
        </w:rPr>
      </w:pPr>
      <w:r>
        <w:rPr>
          <w:noProof/>
        </w:rPr>
        <w:lastRenderedPageBreak/>
        <w:drawing>
          <wp:inline distT="0" distB="0" distL="0" distR="0" wp14:anchorId="2C08C655" wp14:editId="19FF892F">
            <wp:extent cx="6659802" cy="9160625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4083" cy="91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AC11" w14:textId="03EECE17" w:rsidR="00AB6E60" w:rsidRDefault="00AB6E60" w:rsidP="00B75D3B">
      <w:pPr>
        <w:rPr>
          <w:rFonts w:ascii="Letter-join No-Lead 40" w:hAnsi="Letter-join No-Lead 40"/>
        </w:rPr>
      </w:pPr>
    </w:p>
    <w:p w14:paraId="4B2A844D" w14:textId="646091A6" w:rsidR="00845466" w:rsidRPr="00B75D3B" w:rsidRDefault="00845466" w:rsidP="0084546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lastRenderedPageBreak/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2: prefix al-</w:t>
      </w:r>
    </w:p>
    <w:p w14:paraId="39225890" w14:textId="09DE94C5" w:rsidR="00845466" w:rsidRDefault="00845466" w:rsidP="00845466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p w14:paraId="3AFDF926" w14:textId="77777777" w:rsidR="00845466" w:rsidRDefault="00845466" w:rsidP="00845466">
      <w:pPr>
        <w:rPr>
          <w:rFonts w:ascii="Letter-join No-Lead 40" w:hAnsi="Letter-join No-Lead 40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161"/>
        <w:gridCol w:w="1852"/>
        <w:gridCol w:w="1796"/>
        <w:gridCol w:w="1797"/>
        <w:gridCol w:w="1797"/>
        <w:gridCol w:w="1797"/>
      </w:tblGrid>
      <w:tr w:rsidR="00845466" w14:paraId="4F3F2EA7" w14:textId="77777777" w:rsidTr="00845466">
        <w:trPr>
          <w:trHeight w:val="460"/>
        </w:trPr>
        <w:tc>
          <w:tcPr>
            <w:tcW w:w="1161" w:type="dxa"/>
          </w:tcPr>
          <w:p w14:paraId="005FD1F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2" w:type="dxa"/>
          </w:tcPr>
          <w:p w14:paraId="7706522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6" w:type="dxa"/>
          </w:tcPr>
          <w:p w14:paraId="488AC48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0EA2BBA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140691A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5B0E50D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845466" w14:paraId="53DD3AD0" w14:textId="77777777" w:rsidTr="00845466">
        <w:trPr>
          <w:trHeight w:val="1134"/>
        </w:trPr>
        <w:tc>
          <w:tcPr>
            <w:tcW w:w="1161" w:type="dxa"/>
          </w:tcPr>
          <w:p w14:paraId="45ED9682" w14:textId="63C54124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Also</w:t>
            </w:r>
          </w:p>
        </w:tc>
        <w:tc>
          <w:tcPr>
            <w:tcW w:w="1852" w:type="dxa"/>
          </w:tcPr>
          <w:p w14:paraId="46B3CAE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A7BB2F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68CBC2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01A7CD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333C36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0F27BE0C" w14:textId="77777777" w:rsidTr="00845466">
        <w:trPr>
          <w:trHeight w:val="1086"/>
        </w:trPr>
        <w:tc>
          <w:tcPr>
            <w:tcW w:w="1161" w:type="dxa"/>
          </w:tcPr>
          <w:p w14:paraId="69260DF5" w14:textId="78EB2472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Although</w:t>
            </w:r>
          </w:p>
        </w:tc>
        <w:tc>
          <w:tcPr>
            <w:tcW w:w="1852" w:type="dxa"/>
          </w:tcPr>
          <w:p w14:paraId="73F26C6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634D98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489AF2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110BA2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9C2BF0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03EFC1DC" w14:textId="77777777" w:rsidTr="00845466">
        <w:trPr>
          <w:trHeight w:val="1134"/>
        </w:trPr>
        <w:tc>
          <w:tcPr>
            <w:tcW w:w="1161" w:type="dxa"/>
          </w:tcPr>
          <w:p w14:paraId="02B29CEB" w14:textId="6004CBA8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Almost</w:t>
            </w:r>
          </w:p>
        </w:tc>
        <w:tc>
          <w:tcPr>
            <w:tcW w:w="1852" w:type="dxa"/>
          </w:tcPr>
          <w:p w14:paraId="193A8C9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630063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B6B9E3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AA2426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DDB5F9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62353B1" w14:textId="77777777" w:rsidTr="00845466">
        <w:trPr>
          <w:trHeight w:val="1134"/>
        </w:trPr>
        <w:tc>
          <w:tcPr>
            <w:tcW w:w="1161" w:type="dxa"/>
          </w:tcPr>
          <w:p w14:paraId="1FECD4C3" w14:textId="1811B2E1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Always</w:t>
            </w:r>
          </w:p>
        </w:tc>
        <w:tc>
          <w:tcPr>
            <w:tcW w:w="1852" w:type="dxa"/>
          </w:tcPr>
          <w:p w14:paraId="5BAB0D6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4C2D72E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69E870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AAFC3D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3F9830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765904F4" w14:textId="77777777" w:rsidTr="00845466">
        <w:trPr>
          <w:trHeight w:val="1134"/>
        </w:trPr>
        <w:tc>
          <w:tcPr>
            <w:tcW w:w="1161" w:type="dxa"/>
          </w:tcPr>
          <w:p w14:paraId="744E8C15" w14:textId="3945F860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Almighty</w:t>
            </w:r>
          </w:p>
        </w:tc>
        <w:tc>
          <w:tcPr>
            <w:tcW w:w="1852" w:type="dxa"/>
          </w:tcPr>
          <w:p w14:paraId="0460F93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174588E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1A2ACAF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8C7A57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E22C12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08F22DAC" w14:textId="77777777" w:rsidTr="00845466">
        <w:trPr>
          <w:trHeight w:val="1134"/>
        </w:trPr>
        <w:tc>
          <w:tcPr>
            <w:tcW w:w="1161" w:type="dxa"/>
          </w:tcPr>
          <w:p w14:paraId="74EB60DE" w14:textId="2C62B22C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Already</w:t>
            </w:r>
          </w:p>
        </w:tc>
        <w:tc>
          <w:tcPr>
            <w:tcW w:w="1852" w:type="dxa"/>
          </w:tcPr>
          <w:p w14:paraId="04F0286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0C49AAF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12F9EA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AE5D12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D96456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057D518A" w14:textId="77777777" w:rsidTr="00845466">
        <w:trPr>
          <w:trHeight w:val="1086"/>
        </w:trPr>
        <w:tc>
          <w:tcPr>
            <w:tcW w:w="1161" w:type="dxa"/>
          </w:tcPr>
          <w:p w14:paraId="4DCECADE" w14:textId="1C60F01E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Alright</w:t>
            </w:r>
          </w:p>
        </w:tc>
        <w:tc>
          <w:tcPr>
            <w:tcW w:w="1852" w:type="dxa"/>
          </w:tcPr>
          <w:p w14:paraId="1149870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4CCD21D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497B48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AF4A7A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6D1B0E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17E583D" w14:textId="77777777" w:rsidTr="00845466">
        <w:trPr>
          <w:trHeight w:val="1086"/>
        </w:trPr>
        <w:tc>
          <w:tcPr>
            <w:tcW w:w="1161" w:type="dxa"/>
          </w:tcPr>
          <w:p w14:paraId="33ADBBA7" w14:textId="638967D6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Altogether</w:t>
            </w:r>
          </w:p>
        </w:tc>
        <w:tc>
          <w:tcPr>
            <w:tcW w:w="1852" w:type="dxa"/>
          </w:tcPr>
          <w:p w14:paraId="2B04C91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1A24B0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A24E15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3E5E7C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5F98C0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</w:tbl>
    <w:p w14:paraId="7B64EF64" w14:textId="2961584F" w:rsidR="00845466" w:rsidRDefault="00845466" w:rsidP="00B75D3B">
      <w:pPr>
        <w:rPr>
          <w:rFonts w:ascii="Letter-join No-Lead 40" w:hAnsi="Letter-join No-Lead 40"/>
        </w:rPr>
      </w:pPr>
    </w:p>
    <w:p w14:paraId="16858C4B" w14:textId="1C63D890" w:rsidR="00845466" w:rsidRDefault="00845466" w:rsidP="00B75D3B">
      <w:pPr>
        <w:rPr>
          <w:rFonts w:ascii="Letter-join No-Lead 40" w:hAnsi="Letter-join No-Lead 40"/>
        </w:rPr>
      </w:pPr>
    </w:p>
    <w:p w14:paraId="3D77D272" w14:textId="38D139DA" w:rsidR="00845466" w:rsidRDefault="00845466" w:rsidP="00B75D3B">
      <w:pPr>
        <w:rPr>
          <w:rFonts w:ascii="Letter-join No-Lead 40" w:hAnsi="Letter-join No-Lead 40"/>
        </w:rPr>
      </w:pPr>
    </w:p>
    <w:p w14:paraId="4DA54340" w14:textId="5811CD08" w:rsidR="00845466" w:rsidRDefault="00845466" w:rsidP="00B75D3B">
      <w:pPr>
        <w:rPr>
          <w:rFonts w:ascii="Letter-join No-Lead 40" w:hAnsi="Letter-join No-Lead 40"/>
        </w:rPr>
      </w:pPr>
    </w:p>
    <w:p w14:paraId="3DF3A37E" w14:textId="46D3EEB7" w:rsidR="00845466" w:rsidRDefault="00845466" w:rsidP="00B75D3B">
      <w:pPr>
        <w:rPr>
          <w:rFonts w:ascii="Letter-join No-Lead 40" w:hAnsi="Letter-join No-Lead 40"/>
        </w:rPr>
      </w:pPr>
    </w:p>
    <w:p w14:paraId="4B79C96E" w14:textId="1A3170D5" w:rsidR="00845466" w:rsidRDefault="00845466" w:rsidP="00B75D3B">
      <w:pPr>
        <w:rPr>
          <w:rFonts w:ascii="Letter-join No-Lead 40" w:hAnsi="Letter-join No-Lead 40"/>
        </w:rPr>
      </w:pPr>
    </w:p>
    <w:p w14:paraId="75C2561F" w14:textId="3B6ECCB0" w:rsidR="00845466" w:rsidRDefault="00845466" w:rsidP="00B75D3B">
      <w:pPr>
        <w:rPr>
          <w:rFonts w:ascii="Letter-join No-Lead 40" w:hAnsi="Letter-join No-Lead 40"/>
        </w:rPr>
      </w:pPr>
    </w:p>
    <w:p w14:paraId="24AF454B" w14:textId="62B1E698" w:rsidR="00845466" w:rsidRDefault="00845466" w:rsidP="00B75D3B">
      <w:pPr>
        <w:rPr>
          <w:rFonts w:ascii="Letter-join No-Lead 40" w:hAnsi="Letter-join No-Lead 40"/>
        </w:rPr>
      </w:pPr>
      <w:r>
        <w:rPr>
          <w:noProof/>
        </w:rPr>
        <w:lastRenderedPageBreak/>
        <w:drawing>
          <wp:inline distT="0" distB="0" distL="0" distR="0" wp14:anchorId="3F72DC04" wp14:editId="03E0D0AB">
            <wp:extent cx="6601082" cy="85787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747" cy="86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3114" w14:textId="3A2879E8" w:rsidR="00845466" w:rsidRDefault="00845466" w:rsidP="00B75D3B">
      <w:pPr>
        <w:rPr>
          <w:rFonts w:ascii="Letter-join No-Lead 40" w:hAnsi="Letter-join No-Lead 40"/>
        </w:rPr>
      </w:pPr>
    </w:p>
    <w:p w14:paraId="3DD9985E" w14:textId="5FB714E1" w:rsidR="00845466" w:rsidRDefault="00845466" w:rsidP="00B75D3B">
      <w:pPr>
        <w:rPr>
          <w:rFonts w:ascii="Letter-join No-Lead 40" w:hAnsi="Letter-join No-Lead 40"/>
        </w:rPr>
      </w:pPr>
    </w:p>
    <w:p w14:paraId="0DA8E790" w14:textId="23C84167" w:rsidR="00845466" w:rsidRDefault="00845466" w:rsidP="00B75D3B">
      <w:pPr>
        <w:rPr>
          <w:rFonts w:ascii="Letter-join No-Lead 40" w:hAnsi="Letter-join No-Lead 40"/>
        </w:rPr>
      </w:pPr>
    </w:p>
    <w:p w14:paraId="40CEBC96" w14:textId="02DEEDF4" w:rsidR="00845466" w:rsidRPr="00B75D3B" w:rsidRDefault="00845466" w:rsidP="0084546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lastRenderedPageBreak/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3: suffix -</w:t>
      </w:r>
      <w:proofErr w:type="spellStart"/>
      <w:r>
        <w:rPr>
          <w:rFonts w:ascii="Letter-join No-Lead 40" w:hAnsi="Letter-join No-Lead 40"/>
          <w:b/>
          <w:bCs/>
          <w:sz w:val="32"/>
          <w:szCs w:val="32"/>
        </w:rPr>
        <w:t>ful</w:t>
      </w:r>
      <w:proofErr w:type="spellEnd"/>
    </w:p>
    <w:p w14:paraId="562597A3" w14:textId="77777777" w:rsidR="00845466" w:rsidRDefault="00845466" w:rsidP="00845466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161"/>
        <w:gridCol w:w="1852"/>
        <w:gridCol w:w="1796"/>
        <w:gridCol w:w="1797"/>
        <w:gridCol w:w="1797"/>
        <w:gridCol w:w="1797"/>
      </w:tblGrid>
      <w:tr w:rsidR="00845466" w14:paraId="2DB8B508" w14:textId="77777777" w:rsidTr="00783C4E">
        <w:trPr>
          <w:trHeight w:val="460"/>
        </w:trPr>
        <w:tc>
          <w:tcPr>
            <w:tcW w:w="1161" w:type="dxa"/>
          </w:tcPr>
          <w:p w14:paraId="115B43E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2" w:type="dxa"/>
          </w:tcPr>
          <w:p w14:paraId="7548049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6" w:type="dxa"/>
          </w:tcPr>
          <w:p w14:paraId="66E5571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074A203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41C1925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3A175F8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845466" w14:paraId="42C52408" w14:textId="77777777" w:rsidTr="00783C4E">
        <w:trPr>
          <w:trHeight w:val="1134"/>
        </w:trPr>
        <w:tc>
          <w:tcPr>
            <w:tcW w:w="1161" w:type="dxa"/>
          </w:tcPr>
          <w:p w14:paraId="2205B878" w14:textId="07E8B950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Grateful</w:t>
            </w:r>
          </w:p>
        </w:tc>
        <w:tc>
          <w:tcPr>
            <w:tcW w:w="1852" w:type="dxa"/>
          </w:tcPr>
          <w:p w14:paraId="50828EC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BACA1E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8CB7EB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1CA33D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533796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45E63BBC" w14:textId="77777777" w:rsidTr="00783C4E">
        <w:trPr>
          <w:trHeight w:val="1086"/>
        </w:trPr>
        <w:tc>
          <w:tcPr>
            <w:tcW w:w="1161" w:type="dxa"/>
          </w:tcPr>
          <w:p w14:paraId="200428EA" w14:textId="0CE01A96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Faithful</w:t>
            </w:r>
          </w:p>
        </w:tc>
        <w:tc>
          <w:tcPr>
            <w:tcW w:w="1852" w:type="dxa"/>
          </w:tcPr>
          <w:p w14:paraId="5AA262F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2BB5BE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8C23D7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EBB96D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D9706A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2E6BAB96" w14:textId="77777777" w:rsidTr="00783C4E">
        <w:trPr>
          <w:trHeight w:val="1134"/>
        </w:trPr>
        <w:tc>
          <w:tcPr>
            <w:tcW w:w="1161" w:type="dxa"/>
          </w:tcPr>
          <w:p w14:paraId="2C8E6EB2" w14:textId="5C49E24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Hopeful</w:t>
            </w:r>
          </w:p>
        </w:tc>
        <w:tc>
          <w:tcPr>
            <w:tcW w:w="1852" w:type="dxa"/>
          </w:tcPr>
          <w:p w14:paraId="6F395C8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069EC9C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4AEEBE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59D8B6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7FA0A5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1D5CCE5C" w14:textId="77777777" w:rsidTr="00783C4E">
        <w:trPr>
          <w:trHeight w:val="1134"/>
        </w:trPr>
        <w:tc>
          <w:tcPr>
            <w:tcW w:w="1161" w:type="dxa"/>
          </w:tcPr>
          <w:p w14:paraId="73A25642" w14:textId="3F03CD5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Careful</w:t>
            </w:r>
          </w:p>
        </w:tc>
        <w:tc>
          <w:tcPr>
            <w:tcW w:w="1852" w:type="dxa"/>
          </w:tcPr>
          <w:p w14:paraId="35D407B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2395E3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DDF155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24212B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BD45F6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4960F6D2" w14:textId="77777777" w:rsidTr="00783C4E">
        <w:trPr>
          <w:trHeight w:val="1134"/>
        </w:trPr>
        <w:tc>
          <w:tcPr>
            <w:tcW w:w="1161" w:type="dxa"/>
          </w:tcPr>
          <w:p w14:paraId="0C654E1B" w14:textId="3AAFEBDA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Helpful</w:t>
            </w:r>
          </w:p>
        </w:tc>
        <w:tc>
          <w:tcPr>
            <w:tcW w:w="1852" w:type="dxa"/>
          </w:tcPr>
          <w:p w14:paraId="25721B8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595F87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5697D1F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AF1AED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4CDE1E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AB3DE28" w14:textId="77777777" w:rsidTr="00783C4E">
        <w:trPr>
          <w:trHeight w:val="1134"/>
        </w:trPr>
        <w:tc>
          <w:tcPr>
            <w:tcW w:w="1161" w:type="dxa"/>
          </w:tcPr>
          <w:p w14:paraId="27E9B932" w14:textId="367EC853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Useful</w:t>
            </w:r>
          </w:p>
        </w:tc>
        <w:tc>
          <w:tcPr>
            <w:tcW w:w="1852" w:type="dxa"/>
          </w:tcPr>
          <w:p w14:paraId="4C72840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03F408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59C5CC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AA02C4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DCFDF3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52D6795E" w14:textId="77777777" w:rsidTr="00783C4E">
        <w:trPr>
          <w:trHeight w:val="1086"/>
        </w:trPr>
        <w:tc>
          <w:tcPr>
            <w:tcW w:w="1161" w:type="dxa"/>
          </w:tcPr>
          <w:p w14:paraId="115E8AD0" w14:textId="58AD9EC4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Grateful</w:t>
            </w:r>
          </w:p>
        </w:tc>
        <w:tc>
          <w:tcPr>
            <w:tcW w:w="1852" w:type="dxa"/>
          </w:tcPr>
          <w:p w14:paraId="72FFFEB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1DB925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F88ED3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3003A6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ACC835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3A324302" w14:textId="77777777" w:rsidTr="00783C4E">
        <w:trPr>
          <w:trHeight w:val="1086"/>
        </w:trPr>
        <w:tc>
          <w:tcPr>
            <w:tcW w:w="1161" w:type="dxa"/>
          </w:tcPr>
          <w:p w14:paraId="08FAEBCF" w14:textId="1B88D05B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Beautiful</w:t>
            </w:r>
          </w:p>
        </w:tc>
        <w:tc>
          <w:tcPr>
            <w:tcW w:w="1852" w:type="dxa"/>
          </w:tcPr>
          <w:p w14:paraId="1D3523D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1AABC49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AA0DEF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8979AD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B1B87B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03C9F826" w14:textId="77777777" w:rsidTr="00783C4E">
        <w:trPr>
          <w:trHeight w:val="1086"/>
        </w:trPr>
        <w:tc>
          <w:tcPr>
            <w:tcW w:w="1161" w:type="dxa"/>
          </w:tcPr>
          <w:p w14:paraId="4042F457" w14:textId="42D9334E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Boastful</w:t>
            </w:r>
          </w:p>
        </w:tc>
        <w:tc>
          <w:tcPr>
            <w:tcW w:w="1852" w:type="dxa"/>
          </w:tcPr>
          <w:p w14:paraId="63A4715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69CF83D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EEC09A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03A850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00D92E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5CF1C613" w14:textId="77777777" w:rsidTr="00783C4E">
        <w:trPr>
          <w:trHeight w:val="1086"/>
        </w:trPr>
        <w:tc>
          <w:tcPr>
            <w:tcW w:w="1161" w:type="dxa"/>
          </w:tcPr>
          <w:p w14:paraId="6675C7B7" w14:textId="6699483E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Painful</w:t>
            </w:r>
          </w:p>
        </w:tc>
        <w:tc>
          <w:tcPr>
            <w:tcW w:w="1852" w:type="dxa"/>
          </w:tcPr>
          <w:p w14:paraId="4F7BB60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803491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117DEAF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BC6A58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ECA2B7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</w:tbl>
    <w:p w14:paraId="5481C7D6" w14:textId="21755DAC" w:rsidR="00845466" w:rsidRDefault="00845466" w:rsidP="00B75D3B">
      <w:pPr>
        <w:rPr>
          <w:rFonts w:ascii="Letter-join No-Lead 40" w:hAnsi="Letter-join No-Lead 40"/>
        </w:rPr>
      </w:pPr>
    </w:p>
    <w:p w14:paraId="2E975F96" w14:textId="003AB7A4" w:rsidR="00845466" w:rsidRDefault="00845466" w:rsidP="00B75D3B">
      <w:pPr>
        <w:rPr>
          <w:rFonts w:ascii="Letter-join No-Lead 40" w:hAnsi="Letter-join No-Lead 40"/>
        </w:rPr>
      </w:pPr>
    </w:p>
    <w:p w14:paraId="67A3C041" w14:textId="101367DE" w:rsidR="00845466" w:rsidRDefault="00845466" w:rsidP="00B75D3B">
      <w:pPr>
        <w:rPr>
          <w:rFonts w:ascii="Letter-join No-Lead 40" w:hAnsi="Letter-join No-Lead 40"/>
        </w:rPr>
      </w:pPr>
    </w:p>
    <w:p w14:paraId="538460E0" w14:textId="1885582E" w:rsidR="00845466" w:rsidRDefault="00845466" w:rsidP="00B75D3B">
      <w:pPr>
        <w:rPr>
          <w:rFonts w:ascii="Letter-join No-Lead 40" w:hAnsi="Letter-join No-Lead 40"/>
        </w:rPr>
      </w:pPr>
    </w:p>
    <w:p w14:paraId="4E949847" w14:textId="047AA74C" w:rsidR="00845466" w:rsidRDefault="00845466" w:rsidP="00B75D3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C987EBD" wp14:editId="0A31E269">
            <wp:extent cx="6645778" cy="861198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1592" cy="86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0B1D3" w14:textId="78297779" w:rsidR="00845466" w:rsidRDefault="00845466" w:rsidP="00845466">
      <w:pPr>
        <w:rPr>
          <w:rFonts w:ascii="Letter-join No-Lead 40" w:hAnsi="Letter-join No-Lead 40"/>
        </w:rPr>
      </w:pPr>
    </w:p>
    <w:p w14:paraId="69D964E0" w14:textId="53FFD265" w:rsidR="00845466" w:rsidRDefault="00845466" w:rsidP="00845466">
      <w:pPr>
        <w:rPr>
          <w:rFonts w:ascii="Letter-join No-Lead 40" w:hAnsi="Letter-join No-Lead 40"/>
        </w:rPr>
      </w:pPr>
    </w:p>
    <w:p w14:paraId="1837518C" w14:textId="1D402E12" w:rsidR="00845466" w:rsidRDefault="00845466" w:rsidP="00845466">
      <w:pPr>
        <w:rPr>
          <w:rFonts w:ascii="Letter-join No-Lead 40" w:hAnsi="Letter-join No-Lead 40"/>
        </w:rPr>
      </w:pPr>
    </w:p>
    <w:p w14:paraId="705C121F" w14:textId="7FEB38D9" w:rsidR="00845466" w:rsidRPr="00B75D3B" w:rsidRDefault="00845466" w:rsidP="0084546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lastRenderedPageBreak/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4: Comparatives and Superlatives </w:t>
      </w:r>
    </w:p>
    <w:p w14:paraId="17301EFC" w14:textId="77777777" w:rsidR="00845466" w:rsidRDefault="00845466" w:rsidP="00845466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161"/>
        <w:gridCol w:w="1852"/>
        <w:gridCol w:w="1796"/>
        <w:gridCol w:w="1797"/>
        <w:gridCol w:w="1797"/>
        <w:gridCol w:w="1797"/>
      </w:tblGrid>
      <w:tr w:rsidR="00845466" w14:paraId="63A5F03D" w14:textId="77777777" w:rsidTr="00783C4E">
        <w:trPr>
          <w:trHeight w:val="460"/>
        </w:trPr>
        <w:tc>
          <w:tcPr>
            <w:tcW w:w="1161" w:type="dxa"/>
          </w:tcPr>
          <w:p w14:paraId="2C21566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2" w:type="dxa"/>
          </w:tcPr>
          <w:p w14:paraId="15FD8C3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6" w:type="dxa"/>
          </w:tcPr>
          <w:p w14:paraId="3AF99E3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15372AE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0074A22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157C7BC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845466" w14:paraId="1F06F319" w14:textId="77777777" w:rsidTr="00783C4E">
        <w:trPr>
          <w:trHeight w:val="1134"/>
        </w:trPr>
        <w:tc>
          <w:tcPr>
            <w:tcW w:w="1161" w:type="dxa"/>
          </w:tcPr>
          <w:p w14:paraId="6FFE432A" w14:textId="20CFA303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Beautiful</w:t>
            </w:r>
          </w:p>
        </w:tc>
        <w:tc>
          <w:tcPr>
            <w:tcW w:w="1852" w:type="dxa"/>
          </w:tcPr>
          <w:p w14:paraId="0863931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F0F153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0AD2DA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EBE3244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19B548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1761BD5D" w14:textId="77777777" w:rsidTr="00783C4E">
        <w:trPr>
          <w:trHeight w:val="1086"/>
        </w:trPr>
        <w:tc>
          <w:tcPr>
            <w:tcW w:w="1161" w:type="dxa"/>
          </w:tcPr>
          <w:p w14:paraId="68A8CC10" w14:textId="365A21C8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Happiness</w:t>
            </w:r>
          </w:p>
        </w:tc>
        <w:tc>
          <w:tcPr>
            <w:tcW w:w="1852" w:type="dxa"/>
          </w:tcPr>
          <w:p w14:paraId="2EA974A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5EDFC2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5EEF57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B4C219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2B1504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BF361EA" w14:textId="77777777" w:rsidTr="00783C4E">
        <w:trPr>
          <w:trHeight w:val="1134"/>
        </w:trPr>
        <w:tc>
          <w:tcPr>
            <w:tcW w:w="1161" w:type="dxa"/>
          </w:tcPr>
          <w:p w14:paraId="1BAA5F25" w14:textId="615FB973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Angrier</w:t>
            </w:r>
          </w:p>
        </w:tc>
        <w:tc>
          <w:tcPr>
            <w:tcW w:w="1852" w:type="dxa"/>
          </w:tcPr>
          <w:p w14:paraId="7210D76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0B2520E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A6D041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342674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580095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C5BDF0D" w14:textId="77777777" w:rsidTr="00783C4E">
        <w:trPr>
          <w:trHeight w:val="1134"/>
        </w:trPr>
        <w:tc>
          <w:tcPr>
            <w:tcW w:w="1161" w:type="dxa"/>
          </w:tcPr>
          <w:p w14:paraId="73002BE4" w14:textId="6D763EE5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Prettier</w:t>
            </w:r>
          </w:p>
        </w:tc>
        <w:tc>
          <w:tcPr>
            <w:tcW w:w="1852" w:type="dxa"/>
          </w:tcPr>
          <w:p w14:paraId="68A0BA9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923414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88CBF8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A9D4DE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FC1796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15853EDD" w14:textId="77777777" w:rsidTr="00783C4E">
        <w:trPr>
          <w:trHeight w:val="1134"/>
        </w:trPr>
        <w:tc>
          <w:tcPr>
            <w:tcW w:w="1161" w:type="dxa"/>
          </w:tcPr>
          <w:p w14:paraId="1B88E631" w14:textId="79301316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Readily</w:t>
            </w:r>
          </w:p>
        </w:tc>
        <w:tc>
          <w:tcPr>
            <w:tcW w:w="1852" w:type="dxa"/>
          </w:tcPr>
          <w:p w14:paraId="6DF3B20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9009FC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7FED089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59314E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695A26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626C21EA" w14:textId="77777777" w:rsidTr="00783C4E">
        <w:trPr>
          <w:trHeight w:val="1134"/>
        </w:trPr>
        <w:tc>
          <w:tcPr>
            <w:tcW w:w="1161" w:type="dxa"/>
          </w:tcPr>
          <w:p w14:paraId="33C96327" w14:textId="61443945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Dried</w:t>
            </w:r>
          </w:p>
        </w:tc>
        <w:tc>
          <w:tcPr>
            <w:tcW w:w="1852" w:type="dxa"/>
          </w:tcPr>
          <w:p w14:paraId="4FED91D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8014B5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4B4E93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B6449F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177224F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1E2860BD" w14:textId="77777777" w:rsidTr="00783C4E">
        <w:trPr>
          <w:trHeight w:val="1086"/>
        </w:trPr>
        <w:tc>
          <w:tcPr>
            <w:tcW w:w="1161" w:type="dxa"/>
          </w:tcPr>
          <w:p w14:paraId="695DF974" w14:textId="58C018D4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Defied</w:t>
            </w:r>
          </w:p>
        </w:tc>
        <w:tc>
          <w:tcPr>
            <w:tcW w:w="1852" w:type="dxa"/>
          </w:tcPr>
          <w:p w14:paraId="5537C31C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744FF8F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D0CEA7E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38C9992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3EC5FE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2AF2D189" w14:textId="77777777" w:rsidTr="00783C4E">
        <w:trPr>
          <w:trHeight w:val="1086"/>
        </w:trPr>
        <w:tc>
          <w:tcPr>
            <w:tcW w:w="1161" w:type="dxa"/>
          </w:tcPr>
          <w:p w14:paraId="0E13E624" w14:textId="254D798B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Applies</w:t>
            </w:r>
          </w:p>
        </w:tc>
        <w:tc>
          <w:tcPr>
            <w:tcW w:w="1852" w:type="dxa"/>
          </w:tcPr>
          <w:p w14:paraId="2C709E6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779155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B35124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E0B4646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193B77B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57A6C1E3" w14:textId="77777777" w:rsidTr="00783C4E">
        <w:trPr>
          <w:trHeight w:val="1086"/>
        </w:trPr>
        <w:tc>
          <w:tcPr>
            <w:tcW w:w="1161" w:type="dxa"/>
          </w:tcPr>
          <w:p w14:paraId="405D452B" w14:textId="6A44941A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Silliness</w:t>
            </w:r>
          </w:p>
        </w:tc>
        <w:tc>
          <w:tcPr>
            <w:tcW w:w="1852" w:type="dxa"/>
          </w:tcPr>
          <w:p w14:paraId="553358A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DDC532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86E2B18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5783F91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12B5D4A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  <w:tr w:rsidR="00845466" w14:paraId="711A3846" w14:textId="77777777" w:rsidTr="00783C4E">
        <w:trPr>
          <w:trHeight w:val="1086"/>
        </w:trPr>
        <w:tc>
          <w:tcPr>
            <w:tcW w:w="1161" w:type="dxa"/>
          </w:tcPr>
          <w:p w14:paraId="336911C9" w14:textId="543D6F62" w:rsidR="00845466" w:rsidRDefault="0084546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Heavier </w:t>
            </w:r>
          </w:p>
        </w:tc>
        <w:tc>
          <w:tcPr>
            <w:tcW w:w="1852" w:type="dxa"/>
          </w:tcPr>
          <w:p w14:paraId="60DC0A3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4808A50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24710F5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B623E13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2F44C27" w14:textId="77777777" w:rsidR="00845466" w:rsidRDefault="00845466" w:rsidP="00783C4E">
            <w:pPr>
              <w:rPr>
                <w:rFonts w:ascii="Letter-join No-Lead 40" w:hAnsi="Letter-join No-Lead 40"/>
              </w:rPr>
            </w:pPr>
          </w:p>
        </w:tc>
      </w:tr>
    </w:tbl>
    <w:p w14:paraId="15EDD9E8" w14:textId="77777777" w:rsidR="00845466" w:rsidRDefault="00845466" w:rsidP="00845466">
      <w:pPr>
        <w:rPr>
          <w:rFonts w:ascii="Letter-join No-Lead 40" w:hAnsi="Letter-join No-Lead 40"/>
        </w:rPr>
      </w:pPr>
    </w:p>
    <w:p w14:paraId="42342395" w14:textId="53E6E2CF" w:rsidR="00845466" w:rsidRDefault="00845466" w:rsidP="00845466">
      <w:pPr>
        <w:rPr>
          <w:rFonts w:ascii="Letter-join No-Lead 40" w:hAnsi="Letter-join No-Lead 40"/>
        </w:rPr>
      </w:pPr>
    </w:p>
    <w:p w14:paraId="5B9801BB" w14:textId="7187374D" w:rsidR="00845466" w:rsidRDefault="00845466" w:rsidP="00845466">
      <w:pPr>
        <w:rPr>
          <w:rFonts w:ascii="Letter-join No-Lead 40" w:hAnsi="Letter-join No-Lead 40"/>
        </w:rPr>
      </w:pPr>
    </w:p>
    <w:p w14:paraId="6B61730A" w14:textId="14874065" w:rsidR="00845466" w:rsidRDefault="00845466" w:rsidP="00845466">
      <w:pPr>
        <w:rPr>
          <w:rFonts w:ascii="Letter-join No-Lead 40" w:hAnsi="Letter-join No-Lead 40"/>
        </w:rPr>
      </w:pPr>
    </w:p>
    <w:p w14:paraId="23BE1C9D" w14:textId="778A1E5C" w:rsidR="00845466" w:rsidRDefault="00845466" w:rsidP="0084546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7BF8048" wp14:editId="4CDA8E18">
            <wp:extent cx="6644648" cy="8894618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372" cy="89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A1FE" w14:textId="54C452AD" w:rsidR="00845466" w:rsidRDefault="00845466" w:rsidP="00845466">
      <w:pPr>
        <w:tabs>
          <w:tab w:val="left" w:pos="3613"/>
        </w:tabs>
        <w:rPr>
          <w:rFonts w:ascii="Letter-join No-Lead 40" w:hAnsi="Letter-join No-Lead 40"/>
        </w:rPr>
      </w:pPr>
      <w:r>
        <w:rPr>
          <w:rFonts w:ascii="Letter-join No-Lead 40" w:hAnsi="Letter-join No-Lead 40"/>
        </w:rPr>
        <w:tab/>
      </w:r>
    </w:p>
    <w:p w14:paraId="0AA49569" w14:textId="67049976" w:rsidR="00845466" w:rsidRDefault="00845466" w:rsidP="00845466">
      <w:pPr>
        <w:tabs>
          <w:tab w:val="left" w:pos="3613"/>
        </w:tabs>
        <w:rPr>
          <w:rFonts w:ascii="Letter-join No-Lead 40" w:hAnsi="Letter-join No-Lead 40"/>
        </w:rPr>
      </w:pPr>
    </w:p>
    <w:p w14:paraId="6A31749C" w14:textId="3F419B11" w:rsidR="00622DD6" w:rsidRPr="00B75D3B" w:rsidRDefault="00622DD6" w:rsidP="00622DD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lastRenderedPageBreak/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5: -</w:t>
      </w:r>
      <w:proofErr w:type="spellStart"/>
      <w:r>
        <w:rPr>
          <w:rFonts w:ascii="Letter-join No-Lead 40" w:hAnsi="Letter-join No-Lead 40"/>
          <w:b/>
          <w:bCs/>
          <w:sz w:val="32"/>
          <w:szCs w:val="32"/>
        </w:rPr>
        <w:t>ous</w:t>
      </w:r>
      <w:proofErr w:type="spellEnd"/>
      <w:r>
        <w:rPr>
          <w:rFonts w:ascii="Letter-join No-Lead 40" w:hAnsi="Letter-join No-Lead 40"/>
          <w:b/>
          <w:bCs/>
          <w:sz w:val="32"/>
          <w:szCs w:val="32"/>
        </w:rPr>
        <w:t xml:space="preserve"> suffix </w:t>
      </w:r>
    </w:p>
    <w:p w14:paraId="06537751" w14:textId="77777777" w:rsidR="00622DD6" w:rsidRDefault="00622DD6" w:rsidP="00622DD6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344"/>
        <w:gridCol w:w="1812"/>
        <w:gridCol w:w="1761"/>
        <w:gridCol w:w="1761"/>
        <w:gridCol w:w="1761"/>
        <w:gridCol w:w="1761"/>
      </w:tblGrid>
      <w:tr w:rsidR="00622DD6" w14:paraId="2126ED23" w14:textId="77777777" w:rsidTr="00783C4E">
        <w:trPr>
          <w:trHeight w:val="460"/>
        </w:trPr>
        <w:tc>
          <w:tcPr>
            <w:tcW w:w="1161" w:type="dxa"/>
          </w:tcPr>
          <w:p w14:paraId="4B150E7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2" w:type="dxa"/>
          </w:tcPr>
          <w:p w14:paraId="01D8628B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6" w:type="dxa"/>
          </w:tcPr>
          <w:p w14:paraId="65491F4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4141A3C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0E354152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2C179E7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622DD6" w14:paraId="45054DBD" w14:textId="77777777" w:rsidTr="00783C4E">
        <w:trPr>
          <w:trHeight w:val="1134"/>
        </w:trPr>
        <w:tc>
          <w:tcPr>
            <w:tcW w:w="1161" w:type="dxa"/>
          </w:tcPr>
          <w:p w14:paraId="6D640A24" w14:textId="4D36515F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Tremendous</w:t>
            </w:r>
          </w:p>
        </w:tc>
        <w:tc>
          <w:tcPr>
            <w:tcW w:w="1852" w:type="dxa"/>
          </w:tcPr>
          <w:p w14:paraId="31E5EA4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C59B8E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91658B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956618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1E8A4C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7A697A31" w14:textId="77777777" w:rsidTr="00783C4E">
        <w:trPr>
          <w:trHeight w:val="1086"/>
        </w:trPr>
        <w:tc>
          <w:tcPr>
            <w:tcW w:w="1161" w:type="dxa"/>
          </w:tcPr>
          <w:p w14:paraId="77842C64" w14:textId="35C14838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Ridiculous</w:t>
            </w:r>
          </w:p>
        </w:tc>
        <w:tc>
          <w:tcPr>
            <w:tcW w:w="1852" w:type="dxa"/>
          </w:tcPr>
          <w:p w14:paraId="24A7E54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8138C7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100898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CA7A5E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695584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5E507989" w14:textId="77777777" w:rsidTr="00783C4E">
        <w:trPr>
          <w:trHeight w:val="1134"/>
        </w:trPr>
        <w:tc>
          <w:tcPr>
            <w:tcW w:w="1161" w:type="dxa"/>
          </w:tcPr>
          <w:p w14:paraId="3B81A7CB" w14:textId="2D8BB278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Ravenous</w:t>
            </w:r>
          </w:p>
        </w:tc>
        <w:tc>
          <w:tcPr>
            <w:tcW w:w="1852" w:type="dxa"/>
          </w:tcPr>
          <w:p w14:paraId="780EEDE2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FC900D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D314CB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759970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3047D8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61784DAE" w14:textId="77777777" w:rsidTr="00783C4E">
        <w:trPr>
          <w:trHeight w:val="1134"/>
        </w:trPr>
        <w:tc>
          <w:tcPr>
            <w:tcW w:w="1161" w:type="dxa"/>
          </w:tcPr>
          <w:p w14:paraId="50536047" w14:textId="704ED8DF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Numerous</w:t>
            </w:r>
          </w:p>
        </w:tc>
        <w:tc>
          <w:tcPr>
            <w:tcW w:w="1852" w:type="dxa"/>
          </w:tcPr>
          <w:p w14:paraId="29A156A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D868D8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DF1333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9477CE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68FB0A3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43480255" w14:textId="77777777" w:rsidTr="00783C4E">
        <w:trPr>
          <w:trHeight w:val="1134"/>
        </w:trPr>
        <w:tc>
          <w:tcPr>
            <w:tcW w:w="1161" w:type="dxa"/>
          </w:tcPr>
          <w:p w14:paraId="5F48FEB3" w14:textId="118F2103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Nervous</w:t>
            </w:r>
          </w:p>
        </w:tc>
        <w:tc>
          <w:tcPr>
            <w:tcW w:w="1852" w:type="dxa"/>
          </w:tcPr>
          <w:p w14:paraId="0E6007D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1519DC1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C1DF49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43C22B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20C7742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32E6DEC9" w14:textId="77777777" w:rsidTr="00783C4E">
        <w:trPr>
          <w:trHeight w:val="1134"/>
        </w:trPr>
        <w:tc>
          <w:tcPr>
            <w:tcW w:w="1161" w:type="dxa"/>
          </w:tcPr>
          <w:p w14:paraId="3C8E4B2C" w14:textId="327C4F66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Miraculous</w:t>
            </w:r>
          </w:p>
        </w:tc>
        <w:tc>
          <w:tcPr>
            <w:tcW w:w="1852" w:type="dxa"/>
          </w:tcPr>
          <w:p w14:paraId="39E6BE1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417296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79D603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B7FFB9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7E4784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78BF7DFC" w14:textId="77777777" w:rsidTr="00783C4E">
        <w:trPr>
          <w:trHeight w:val="1086"/>
        </w:trPr>
        <w:tc>
          <w:tcPr>
            <w:tcW w:w="1161" w:type="dxa"/>
          </w:tcPr>
          <w:p w14:paraId="5DFD9830" w14:textId="797E47D5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Joyous</w:t>
            </w:r>
          </w:p>
        </w:tc>
        <w:tc>
          <w:tcPr>
            <w:tcW w:w="1852" w:type="dxa"/>
          </w:tcPr>
          <w:p w14:paraId="64C45B1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BE7E35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A0953D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2E2A47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BCC540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24AA566F" w14:textId="77777777" w:rsidTr="00783C4E">
        <w:trPr>
          <w:trHeight w:val="1086"/>
        </w:trPr>
        <w:tc>
          <w:tcPr>
            <w:tcW w:w="1161" w:type="dxa"/>
          </w:tcPr>
          <w:p w14:paraId="6551124C" w14:textId="647AE6B2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Jealous</w:t>
            </w:r>
          </w:p>
        </w:tc>
        <w:tc>
          <w:tcPr>
            <w:tcW w:w="1852" w:type="dxa"/>
          </w:tcPr>
          <w:p w14:paraId="7237E13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64C82BF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E4B57B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B707E5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5ABA37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6F92B54A" w14:textId="77777777" w:rsidTr="00783C4E">
        <w:trPr>
          <w:trHeight w:val="1086"/>
        </w:trPr>
        <w:tc>
          <w:tcPr>
            <w:tcW w:w="1161" w:type="dxa"/>
          </w:tcPr>
          <w:p w14:paraId="35C2AA21" w14:textId="198DC9EE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Generous</w:t>
            </w:r>
          </w:p>
        </w:tc>
        <w:tc>
          <w:tcPr>
            <w:tcW w:w="1852" w:type="dxa"/>
          </w:tcPr>
          <w:p w14:paraId="08058A9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7A3353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B3EA30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D01280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06937E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1B226F42" w14:textId="77777777" w:rsidTr="00783C4E">
        <w:trPr>
          <w:trHeight w:val="1086"/>
        </w:trPr>
        <w:tc>
          <w:tcPr>
            <w:tcW w:w="1161" w:type="dxa"/>
          </w:tcPr>
          <w:p w14:paraId="6A41DB4E" w14:textId="1AC05D41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Fabulous</w:t>
            </w:r>
          </w:p>
        </w:tc>
        <w:tc>
          <w:tcPr>
            <w:tcW w:w="1852" w:type="dxa"/>
          </w:tcPr>
          <w:p w14:paraId="7B87304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0C52FD3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6C7F0A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F691FA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EF0E8D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</w:tbl>
    <w:p w14:paraId="1312EBF4" w14:textId="77777777" w:rsidR="00622DD6" w:rsidRDefault="00622DD6" w:rsidP="00622DD6">
      <w:pPr>
        <w:rPr>
          <w:rFonts w:ascii="Letter-join No-Lead 40" w:hAnsi="Letter-join No-Lead 40"/>
        </w:rPr>
      </w:pPr>
    </w:p>
    <w:p w14:paraId="57F2B33A" w14:textId="60C63F7B" w:rsidR="00622DD6" w:rsidRDefault="00622DD6" w:rsidP="00622DD6">
      <w:pPr>
        <w:rPr>
          <w:rFonts w:ascii="Letter-join No-Lead 40" w:hAnsi="Letter-join No-Lead 40"/>
        </w:rPr>
      </w:pPr>
    </w:p>
    <w:p w14:paraId="307E4CB8" w14:textId="7851EC0F" w:rsidR="00622DD6" w:rsidRDefault="00622DD6" w:rsidP="00622DD6">
      <w:pPr>
        <w:rPr>
          <w:rFonts w:ascii="Letter-join No-Lead 40" w:hAnsi="Letter-join No-Lead 40"/>
        </w:rPr>
      </w:pPr>
    </w:p>
    <w:p w14:paraId="79D9E4A5" w14:textId="37258F0B" w:rsidR="00622DD6" w:rsidRDefault="00622DD6" w:rsidP="00622DD6">
      <w:pPr>
        <w:rPr>
          <w:rFonts w:ascii="Letter-join No-Lead 40" w:hAnsi="Letter-join No-Lead 40"/>
        </w:rPr>
      </w:pPr>
    </w:p>
    <w:p w14:paraId="36ED71A3" w14:textId="21E59402" w:rsidR="00622DD6" w:rsidRDefault="00622DD6" w:rsidP="00622DD6">
      <w:pPr>
        <w:rPr>
          <w:rFonts w:ascii="Letter-join No-Lead 40" w:hAnsi="Letter-join No-Lead 40"/>
        </w:rPr>
      </w:pPr>
      <w:r>
        <w:rPr>
          <w:noProof/>
        </w:rPr>
        <w:lastRenderedPageBreak/>
        <w:drawing>
          <wp:inline distT="0" distB="0" distL="0" distR="0" wp14:anchorId="7F6BE3F8" wp14:editId="32A97834">
            <wp:extent cx="6715395" cy="9177251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7217" cy="91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262D" w14:textId="2A75285A" w:rsidR="00845466" w:rsidRDefault="00845466" w:rsidP="00845466">
      <w:pPr>
        <w:tabs>
          <w:tab w:val="left" w:pos="3613"/>
        </w:tabs>
        <w:rPr>
          <w:rFonts w:ascii="Letter-join No-Lead 40" w:hAnsi="Letter-join No-Lead 40"/>
        </w:rPr>
      </w:pPr>
    </w:p>
    <w:p w14:paraId="1B749076" w14:textId="7CB5EAAE" w:rsidR="00622DD6" w:rsidRPr="00B75D3B" w:rsidRDefault="00622DD6" w:rsidP="00622DD6">
      <w:pPr>
        <w:jc w:val="center"/>
        <w:rPr>
          <w:rFonts w:ascii="Letter-join No-Lead 40" w:hAnsi="Letter-join No-Lead 40"/>
          <w:b/>
          <w:bCs/>
          <w:sz w:val="32"/>
          <w:szCs w:val="32"/>
        </w:rPr>
      </w:pPr>
      <w:r w:rsidRPr="00B75D3B">
        <w:rPr>
          <w:rFonts w:ascii="Letter-join No-Lead 40" w:hAnsi="Letter-join No-Lead 40"/>
          <w:b/>
          <w:bCs/>
          <w:sz w:val="32"/>
          <w:szCs w:val="32"/>
        </w:rPr>
        <w:lastRenderedPageBreak/>
        <w:t>Weekly Spellings</w:t>
      </w:r>
      <w:r>
        <w:rPr>
          <w:rFonts w:ascii="Letter-join No-Lead 40" w:hAnsi="Letter-join No-Lead 40"/>
          <w:b/>
          <w:bCs/>
          <w:sz w:val="32"/>
          <w:szCs w:val="32"/>
        </w:rPr>
        <w:t xml:space="preserve"> Week 6: Revision week </w:t>
      </w:r>
    </w:p>
    <w:p w14:paraId="61D6C752" w14:textId="77777777" w:rsidR="00622DD6" w:rsidRDefault="00622DD6" w:rsidP="00622DD6">
      <w:pPr>
        <w:rPr>
          <w:rFonts w:ascii="Letter-join No-Lead 40" w:hAnsi="Letter-join No-Lead 40"/>
        </w:rPr>
      </w:pPr>
      <w:r w:rsidRPr="00B75D3B">
        <w:rPr>
          <w:rFonts w:ascii="Letter-join No-Lead 40" w:hAnsi="Letter-join No-Lead 40"/>
        </w:rPr>
        <w:t xml:space="preserve">These spellings will be tested next </w:t>
      </w:r>
      <w:r>
        <w:rPr>
          <w:rFonts w:ascii="Letter-join No-Lead 40" w:hAnsi="Letter-join No-Lead 40"/>
        </w:rPr>
        <w:t>Monday.</w:t>
      </w:r>
      <w:r w:rsidRPr="00B75D3B">
        <w:rPr>
          <w:rFonts w:ascii="Letter-join No-Lead 40" w:hAnsi="Letter-join No-Lead 40"/>
        </w:rPr>
        <w:t xml:space="preserve">  This side gives children the opportunity to practice using the ‘Look, Cover, Write and Check’ strategy, on the reverse, is a different activity to aid the learning of these spellings.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161"/>
        <w:gridCol w:w="1852"/>
        <w:gridCol w:w="1796"/>
        <w:gridCol w:w="1797"/>
        <w:gridCol w:w="1797"/>
        <w:gridCol w:w="1797"/>
      </w:tblGrid>
      <w:tr w:rsidR="00622DD6" w14:paraId="7EBB1917" w14:textId="77777777" w:rsidTr="00783C4E">
        <w:trPr>
          <w:trHeight w:val="460"/>
        </w:trPr>
        <w:tc>
          <w:tcPr>
            <w:tcW w:w="1161" w:type="dxa"/>
          </w:tcPr>
          <w:p w14:paraId="07A9876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Look</w:t>
            </w:r>
          </w:p>
        </w:tc>
        <w:tc>
          <w:tcPr>
            <w:tcW w:w="1852" w:type="dxa"/>
          </w:tcPr>
          <w:p w14:paraId="0DBD5D5B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 xml:space="preserve">Cover/Write </w:t>
            </w:r>
          </w:p>
        </w:tc>
        <w:tc>
          <w:tcPr>
            <w:tcW w:w="1796" w:type="dxa"/>
          </w:tcPr>
          <w:p w14:paraId="34B3301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5948DFD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5BC0DE4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  <w:tc>
          <w:tcPr>
            <w:tcW w:w="1797" w:type="dxa"/>
          </w:tcPr>
          <w:p w14:paraId="111C1E1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Cover/Write</w:t>
            </w:r>
          </w:p>
        </w:tc>
      </w:tr>
      <w:tr w:rsidR="00622DD6" w14:paraId="1BF21D11" w14:textId="77777777" w:rsidTr="00783C4E">
        <w:trPr>
          <w:trHeight w:val="1134"/>
        </w:trPr>
        <w:tc>
          <w:tcPr>
            <w:tcW w:w="1161" w:type="dxa"/>
          </w:tcPr>
          <w:p w14:paraId="6ABE8528" w14:textId="0C30EC28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2A074ED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5683285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966FCC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EFCE7E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759D2A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61D58054" w14:textId="77777777" w:rsidTr="00783C4E">
        <w:trPr>
          <w:trHeight w:val="1086"/>
        </w:trPr>
        <w:tc>
          <w:tcPr>
            <w:tcW w:w="1161" w:type="dxa"/>
          </w:tcPr>
          <w:p w14:paraId="3251DFF5" w14:textId="14A8CA65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0A09782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85206F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DE30DEB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A99F3C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3F2AA3A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6856387D" w14:textId="77777777" w:rsidTr="00783C4E">
        <w:trPr>
          <w:trHeight w:val="1134"/>
        </w:trPr>
        <w:tc>
          <w:tcPr>
            <w:tcW w:w="1161" w:type="dxa"/>
          </w:tcPr>
          <w:p w14:paraId="56A912F8" w14:textId="2A693DCA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2F49A8F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7E48CC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5FAC30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019D27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9AC0C0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366AB3AC" w14:textId="77777777" w:rsidTr="00783C4E">
        <w:trPr>
          <w:trHeight w:val="1134"/>
        </w:trPr>
        <w:tc>
          <w:tcPr>
            <w:tcW w:w="1161" w:type="dxa"/>
          </w:tcPr>
          <w:p w14:paraId="4EC20C58" w14:textId="22743198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05606C4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5F25BCB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45C6E20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9D8E21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0660F6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50E56CFB" w14:textId="77777777" w:rsidTr="00783C4E">
        <w:trPr>
          <w:trHeight w:val="1134"/>
        </w:trPr>
        <w:tc>
          <w:tcPr>
            <w:tcW w:w="1161" w:type="dxa"/>
          </w:tcPr>
          <w:p w14:paraId="367B969E" w14:textId="5E9F6B6F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3E4DE9AA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4E09F66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6F3F7B00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15EB32C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90C88B5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7B2DC32F" w14:textId="77777777" w:rsidTr="00783C4E">
        <w:trPr>
          <w:trHeight w:val="1134"/>
        </w:trPr>
        <w:tc>
          <w:tcPr>
            <w:tcW w:w="1161" w:type="dxa"/>
          </w:tcPr>
          <w:p w14:paraId="0C92C23D" w14:textId="24E96BA6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7532449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47E826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45D03E2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F6AA88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9CF279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1F30FB60" w14:textId="77777777" w:rsidTr="00783C4E">
        <w:trPr>
          <w:trHeight w:val="1086"/>
        </w:trPr>
        <w:tc>
          <w:tcPr>
            <w:tcW w:w="1161" w:type="dxa"/>
          </w:tcPr>
          <w:p w14:paraId="25A5D64A" w14:textId="29D38F7B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661AA43B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271B52F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E4B686F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DF250D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4139B13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45D77450" w14:textId="77777777" w:rsidTr="00783C4E">
        <w:trPr>
          <w:trHeight w:val="1086"/>
        </w:trPr>
        <w:tc>
          <w:tcPr>
            <w:tcW w:w="1161" w:type="dxa"/>
          </w:tcPr>
          <w:p w14:paraId="352852B0" w14:textId="343422CC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66F90858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7AC21313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0262AA74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E31E302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ADE866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0853E339" w14:textId="77777777" w:rsidTr="00783C4E">
        <w:trPr>
          <w:trHeight w:val="1086"/>
        </w:trPr>
        <w:tc>
          <w:tcPr>
            <w:tcW w:w="1161" w:type="dxa"/>
          </w:tcPr>
          <w:p w14:paraId="7595F8CD" w14:textId="4F27C00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1576C537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08788276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231942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130E5BBD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28E22FE3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  <w:tr w:rsidR="00622DD6" w14:paraId="75CCCD00" w14:textId="77777777" w:rsidTr="00783C4E">
        <w:trPr>
          <w:trHeight w:val="1086"/>
        </w:trPr>
        <w:tc>
          <w:tcPr>
            <w:tcW w:w="1161" w:type="dxa"/>
          </w:tcPr>
          <w:p w14:paraId="1540A753" w14:textId="42FEB72B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852" w:type="dxa"/>
          </w:tcPr>
          <w:p w14:paraId="6C5FD5AB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6" w:type="dxa"/>
          </w:tcPr>
          <w:p w14:paraId="3394FC0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75948801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E327FCE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  <w:tc>
          <w:tcPr>
            <w:tcW w:w="1797" w:type="dxa"/>
          </w:tcPr>
          <w:p w14:paraId="525DDBF9" w14:textId="77777777" w:rsidR="00622DD6" w:rsidRDefault="00622DD6" w:rsidP="00783C4E">
            <w:pPr>
              <w:rPr>
                <w:rFonts w:ascii="Letter-join No-Lead 40" w:hAnsi="Letter-join No-Lead 40"/>
              </w:rPr>
            </w:pPr>
          </w:p>
        </w:tc>
      </w:tr>
    </w:tbl>
    <w:p w14:paraId="4CE16845" w14:textId="77777777" w:rsidR="00622DD6" w:rsidRDefault="00622DD6" w:rsidP="00622DD6">
      <w:pPr>
        <w:rPr>
          <w:rFonts w:ascii="Letter-join No-Lead 40" w:hAnsi="Letter-join No-Lead 40"/>
        </w:rPr>
      </w:pPr>
    </w:p>
    <w:p w14:paraId="7E69EEDD" w14:textId="77777777" w:rsidR="00622DD6" w:rsidRDefault="00622DD6" w:rsidP="00622DD6">
      <w:pPr>
        <w:rPr>
          <w:rFonts w:ascii="Letter-join No-Lead 40" w:hAnsi="Letter-join No-Lead 40"/>
        </w:rPr>
      </w:pPr>
    </w:p>
    <w:p w14:paraId="6B99C6C8" w14:textId="51147321" w:rsidR="00622DD6" w:rsidRPr="00845466" w:rsidRDefault="00622DD6" w:rsidP="00845466">
      <w:pPr>
        <w:tabs>
          <w:tab w:val="left" w:pos="3613"/>
        </w:tabs>
        <w:rPr>
          <w:rFonts w:ascii="Letter-join No-Lead 40" w:hAnsi="Letter-join No-Lead 40"/>
        </w:rPr>
      </w:pPr>
    </w:p>
    <w:sectPr w:rsidR="00622DD6" w:rsidRPr="00845466" w:rsidSect="00B7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3B"/>
    <w:rsid w:val="00011B66"/>
    <w:rsid w:val="000125C3"/>
    <w:rsid w:val="00054C71"/>
    <w:rsid w:val="000B7515"/>
    <w:rsid w:val="000E1CFB"/>
    <w:rsid w:val="00177493"/>
    <w:rsid w:val="001A6BEF"/>
    <w:rsid w:val="001F3281"/>
    <w:rsid w:val="0020558C"/>
    <w:rsid w:val="002110F8"/>
    <w:rsid w:val="00230E4C"/>
    <w:rsid w:val="00304890"/>
    <w:rsid w:val="00317CDC"/>
    <w:rsid w:val="00320D38"/>
    <w:rsid w:val="00347063"/>
    <w:rsid w:val="003E744C"/>
    <w:rsid w:val="0045192B"/>
    <w:rsid w:val="00472ECE"/>
    <w:rsid w:val="004E71A4"/>
    <w:rsid w:val="0050725B"/>
    <w:rsid w:val="005511E2"/>
    <w:rsid w:val="005532C3"/>
    <w:rsid w:val="005800B4"/>
    <w:rsid w:val="005A0B86"/>
    <w:rsid w:val="005C4E7C"/>
    <w:rsid w:val="005C6C0E"/>
    <w:rsid w:val="005D2D26"/>
    <w:rsid w:val="005F7BC1"/>
    <w:rsid w:val="006229C9"/>
    <w:rsid w:val="00622DD6"/>
    <w:rsid w:val="0064648E"/>
    <w:rsid w:val="00705CBA"/>
    <w:rsid w:val="00706563"/>
    <w:rsid w:val="007C3B61"/>
    <w:rsid w:val="007C3FD3"/>
    <w:rsid w:val="0080755D"/>
    <w:rsid w:val="00845466"/>
    <w:rsid w:val="008645FD"/>
    <w:rsid w:val="0086498B"/>
    <w:rsid w:val="008A7A35"/>
    <w:rsid w:val="008B6DCB"/>
    <w:rsid w:val="008B776B"/>
    <w:rsid w:val="008D3098"/>
    <w:rsid w:val="008D5BED"/>
    <w:rsid w:val="008E4E78"/>
    <w:rsid w:val="00916C93"/>
    <w:rsid w:val="00946DEF"/>
    <w:rsid w:val="009731A0"/>
    <w:rsid w:val="00980D08"/>
    <w:rsid w:val="00982CD2"/>
    <w:rsid w:val="009879D5"/>
    <w:rsid w:val="009A50D2"/>
    <w:rsid w:val="00A7108D"/>
    <w:rsid w:val="00AB6E60"/>
    <w:rsid w:val="00B525BE"/>
    <w:rsid w:val="00B75D3B"/>
    <w:rsid w:val="00B84E27"/>
    <w:rsid w:val="00BB7D24"/>
    <w:rsid w:val="00BC7A4B"/>
    <w:rsid w:val="00BF6F86"/>
    <w:rsid w:val="00C746C3"/>
    <w:rsid w:val="00C74BDF"/>
    <w:rsid w:val="00C755D6"/>
    <w:rsid w:val="00CA35BB"/>
    <w:rsid w:val="00CA5265"/>
    <w:rsid w:val="00CB51C8"/>
    <w:rsid w:val="00D04A7C"/>
    <w:rsid w:val="00D73FB9"/>
    <w:rsid w:val="00D764DD"/>
    <w:rsid w:val="00DC0299"/>
    <w:rsid w:val="00DD49BB"/>
    <w:rsid w:val="00E53ECC"/>
    <w:rsid w:val="00E85A44"/>
    <w:rsid w:val="00F01E3D"/>
    <w:rsid w:val="00F25BF3"/>
    <w:rsid w:val="00F658F8"/>
    <w:rsid w:val="00F73AFC"/>
    <w:rsid w:val="00F73E31"/>
    <w:rsid w:val="00FB0057"/>
    <w:rsid w:val="6A04D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423A"/>
  <w15:chartTrackingRefBased/>
  <w15:docId w15:val="{95287BFF-D548-49C2-8D40-BBB0B2A9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AE3B7C095564E916C1C3AD48D7C76" ma:contentTypeVersion="14" ma:contentTypeDescription="Create a new document." ma:contentTypeScope="" ma:versionID="eb9c64fb5958357afa933786b1d050ba">
  <xsd:schema xmlns:xsd="http://www.w3.org/2001/XMLSchema" xmlns:xs="http://www.w3.org/2001/XMLSchema" xmlns:p="http://schemas.microsoft.com/office/2006/metadata/properties" xmlns:ns3="c08b665a-423b-47d7-b233-b6c71627e50e" xmlns:ns4="83e1780e-5d4c-48e3-a376-a90aa6b8f335" targetNamespace="http://schemas.microsoft.com/office/2006/metadata/properties" ma:root="true" ma:fieldsID="ea394a885e5a3e599e412637ccb9b577" ns3:_="" ns4:_="">
    <xsd:import namespace="c08b665a-423b-47d7-b233-b6c71627e50e"/>
    <xsd:import namespace="83e1780e-5d4c-48e3-a376-a90aa6b8f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665a-423b-47d7-b233-b6c71627e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780e-5d4c-48e3-a376-a90aa6b8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0BDC2-B943-49A0-94D4-D088EB484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5DEF-8756-475D-955B-78729BF44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F5A45-AC77-44B4-A29E-6F4922847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b665a-423b-47d7-b233-b6c71627e50e"/>
    <ds:schemaRef ds:uri="83e1780e-5d4c-48e3-a376-a90aa6b8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HILL</dc:creator>
  <cp:keywords/>
  <dc:description/>
  <cp:lastModifiedBy>Mr S Parker</cp:lastModifiedBy>
  <cp:revision>2</cp:revision>
  <dcterms:created xsi:type="dcterms:W3CDTF">2023-02-23T12:48:00Z</dcterms:created>
  <dcterms:modified xsi:type="dcterms:W3CDTF">2023-02-23T12:48:00Z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0x010100564AE3B7C095564E916C1C3AD48D7C76</vt:lpwstr>
  </property>
</Properties>
</file>